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AI Engineer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Large Language Models (LLMs)   </w:t>
      </w:r>
      <w:r>
        <w:t xml:space="preserve">• Generative AI   </w:t>
      </w:r>
      <w:r>
        <w:t xml:space="preserve">• Prompt Engineering   </w:t>
      </w:r>
      <w:r>
        <w:t xml:space="preserve">• OpenAI API   </w:t>
      </w:r>
      <w:r>
        <w:t xml:space="preserve">• Hugging Face   </w:t>
      </w:r>
      <w:r>
        <w:t xml:space="preserve">• LangChain   </w:t>
      </w:r>
      <w:r>
        <w:t xml:space="preserve">• RAG   </w:t>
      </w:r>
      <w:r>
        <w:t xml:space="preserve">• Python   </w:t>
      </w:r>
      <w:r>
        <w:t xml:space="preserve">• Deep Learning   </w:t>
      </w:r>
      <w:r>
        <w:t xml:space="preserve">• Model Tuning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ai engineer application leveraging Large Language Models (LLMs) and Generative AI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Deep Learning alongside Model Tuning.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Hugging Face and LangChain.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