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Data Engineer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Spark   </w:t>
      </w:r>
      <w:r>
        <w:t xml:space="preserve">• Hadoop   </w:t>
      </w:r>
      <w:r>
        <w:t xml:space="preserve">• Airflow   </w:t>
      </w:r>
      <w:r>
        <w:t xml:space="preserve">• ETL Pipelines   </w:t>
      </w:r>
      <w:r>
        <w:t xml:space="preserve">• Data Warehousing   </w:t>
      </w:r>
      <w:r>
        <w:t xml:space="preserve">• Snowflake   </w:t>
      </w:r>
      <w:r>
        <w:t xml:space="preserve">• Databases   </w:t>
      </w:r>
      <w:r>
        <w:t xml:space="preserve">• Kafka   </w:t>
      </w:r>
      <w:r>
        <w:t xml:space="preserve">• Python   </w:t>
      </w:r>
      <w:r>
        <w:t xml:space="preserve">• SQL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data engineer application leveraging Spark and Hadoop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Python alongside SQL.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Data Warehousing and Snowflake.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